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28" w:rsidRDefault="00E17928" w:rsidP="00E17928">
      <w:pPr>
        <w:autoSpaceDE w:val="0"/>
        <w:autoSpaceDN w:val="0"/>
        <w:rPr>
          <w:rFonts w:asciiTheme="minorHAnsi" w:hAnsiTheme="minorHAnsi"/>
          <w:sz w:val="24"/>
          <w:szCs w:val="24"/>
        </w:rPr>
      </w:pPr>
      <w:r>
        <w:rPr>
          <w:rFonts w:asciiTheme="minorHAnsi" w:hAnsiTheme="minorHAnsi"/>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-431596</wp:posOffset>
            </wp:positionV>
            <wp:extent cx="310515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d Blood logo png.png"/>
                    <pic:cNvPicPr/>
                  </pic:nvPicPr>
                  <pic:blipFill>
                    <a:blip r:embed="rId5">
                      <a:extLst>
                        <a:ext uri="{28A0092B-C50C-407E-A947-70E740481C1C}">
                          <a14:useLocalDpi xmlns:a14="http://schemas.microsoft.com/office/drawing/2010/main" val="0"/>
                        </a:ext>
                      </a:extLst>
                    </a:blip>
                    <a:stretch>
                      <a:fillRect/>
                    </a:stretch>
                  </pic:blipFill>
                  <pic:spPr>
                    <a:xfrm>
                      <a:off x="0" y="0"/>
                      <a:ext cx="3105150" cy="1047750"/>
                    </a:xfrm>
                    <a:prstGeom prst="rect">
                      <a:avLst/>
                    </a:prstGeom>
                  </pic:spPr>
                </pic:pic>
              </a:graphicData>
            </a:graphic>
          </wp:anchor>
        </w:drawing>
      </w:r>
    </w:p>
    <w:p w:rsidR="00E17928" w:rsidRDefault="00E17928" w:rsidP="00E17928">
      <w:pPr>
        <w:autoSpaceDE w:val="0"/>
        <w:autoSpaceDN w:val="0"/>
        <w:rPr>
          <w:rFonts w:asciiTheme="minorHAnsi" w:hAnsiTheme="minorHAnsi"/>
          <w:sz w:val="24"/>
          <w:szCs w:val="24"/>
        </w:rPr>
      </w:pPr>
    </w:p>
    <w:p w:rsidR="00E17928" w:rsidRDefault="00E17928" w:rsidP="00E17928">
      <w:pPr>
        <w:autoSpaceDE w:val="0"/>
        <w:autoSpaceDN w:val="0"/>
        <w:rPr>
          <w:rFonts w:asciiTheme="minorHAnsi" w:hAnsiTheme="minorHAnsi"/>
          <w:sz w:val="24"/>
          <w:szCs w:val="24"/>
        </w:rPr>
      </w:pPr>
    </w:p>
    <w:p w:rsidR="00E17928" w:rsidRDefault="00E17928" w:rsidP="00E17928">
      <w:pPr>
        <w:autoSpaceDE w:val="0"/>
        <w:autoSpaceDN w:val="0"/>
        <w:rPr>
          <w:rFonts w:asciiTheme="minorHAnsi" w:hAnsiTheme="minorHAnsi"/>
          <w:sz w:val="24"/>
          <w:szCs w:val="24"/>
        </w:rPr>
      </w:pPr>
    </w:p>
    <w:p w:rsidR="00E17928" w:rsidRDefault="00E17928" w:rsidP="00E17928">
      <w:pPr>
        <w:autoSpaceDE w:val="0"/>
        <w:autoSpaceDN w:val="0"/>
        <w:rPr>
          <w:rFonts w:asciiTheme="minorHAnsi" w:hAnsiTheme="minorHAnsi"/>
          <w:sz w:val="24"/>
          <w:szCs w:val="24"/>
        </w:rPr>
      </w:pPr>
    </w:p>
    <w:p w:rsidR="00E17928" w:rsidRDefault="00E17928" w:rsidP="00E17928">
      <w:pPr>
        <w:autoSpaceDE w:val="0"/>
        <w:autoSpaceDN w:val="0"/>
        <w:rPr>
          <w:rFonts w:asciiTheme="minorHAnsi" w:hAnsiTheme="minorHAnsi"/>
          <w:sz w:val="24"/>
          <w:szCs w:val="24"/>
        </w:rPr>
      </w:pPr>
      <w:r>
        <w:rPr>
          <w:rFonts w:asciiTheme="minorHAnsi" w:hAnsiTheme="minorHAnsi"/>
          <w:sz w:val="24"/>
          <w:szCs w:val="24"/>
        </w:rPr>
        <w:t xml:space="preserve">Subject Line: My </w:t>
      </w:r>
      <w:bookmarkStart w:id="0" w:name="_GoBack"/>
      <w:bookmarkEnd w:id="0"/>
      <w:r>
        <w:rPr>
          <w:rFonts w:asciiTheme="minorHAnsi" w:hAnsiTheme="minorHAnsi"/>
          <w:sz w:val="24"/>
          <w:szCs w:val="24"/>
        </w:rPr>
        <w:t xml:space="preserve">Gift Registry </w:t>
      </w:r>
    </w:p>
    <w:p w:rsidR="00E17928" w:rsidRDefault="00E17928" w:rsidP="00E17928">
      <w:pPr>
        <w:autoSpaceDE w:val="0"/>
        <w:autoSpaceDN w:val="0"/>
        <w:rPr>
          <w:rFonts w:asciiTheme="minorHAnsi" w:hAnsiTheme="minorHAnsi"/>
          <w:sz w:val="24"/>
          <w:szCs w:val="24"/>
        </w:rPr>
      </w:pPr>
    </w:p>
    <w:p w:rsidR="00E17928" w:rsidRDefault="00E17928" w:rsidP="00E17928">
      <w:pPr>
        <w:autoSpaceDE w:val="0"/>
        <w:autoSpaceDN w:val="0"/>
        <w:rPr>
          <w:rFonts w:asciiTheme="minorHAnsi" w:hAnsiTheme="minorHAnsi"/>
          <w:sz w:val="24"/>
          <w:szCs w:val="24"/>
        </w:rPr>
      </w:pPr>
    </w:p>
    <w:p w:rsidR="00E17928" w:rsidRPr="00E17928" w:rsidRDefault="00E17928" w:rsidP="00E17928">
      <w:pPr>
        <w:autoSpaceDE w:val="0"/>
        <w:autoSpaceDN w:val="0"/>
        <w:rPr>
          <w:rFonts w:asciiTheme="minorHAnsi" w:hAnsiTheme="minorHAnsi"/>
          <w:sz w:val="24"/>
          <w:szCs w:val="24"/>
        </w:rPr>
      </w:pPr>
      <w:r w:rsidRPr="00E17928">
        <w:rPr>
          <w:rFonts w:asciiTheme="minorHAnsi" w:hAnsiTheme="minorHAnsi"/>
          <w:sz w:val="24"/>
          <w:szCs w:val="24"/>
        </w:rPr>
        <w:t xml:space="preserve">Hello friends and family! </w:t>
      </w:r>
    </w:p>
    <w:p w:rsidR="00E17928" w:rsidRPr="00E17928" w:rsidRDefault="00E17928" w:rsidP="00E17928">
      <w:pPr>
        <w:autoSpaceDE w:val="0"/>
        <w:autoSpaceDN w:val="0"/>
        <w:rPr>
          <w:rFonts w:asciiTheme="minorHAnsi" w:hAnsiTheme="minorHAnsi"/>
          <w:sz w:val="24"/>
          <w:szCs w:val="24"/>
        </w:rPr>
      </w:pPr>
    </w:p>
    <w:p w:rsidR="00E17928" w:rsidRPr="00E17928" w:rsidRDefault="00E17928" w:rsidP="00E17928">
      <w:pPr>
        <w:autoSpaceDE w:val="0"/>
        <w:autoSpaceDN w:val="0"/>
        <w:rPr>
          <w:rFonts w:asciiTheme="minorHAnsi" w:hAnsiTheme="minorHAnsi"/>
          <w:sz w:val="24"/>
          <w:szCs w:val="24"/>
        </w:rPr>
      </w:pPr>
      <w:r w:rsidRPr="00E17928">
        <w:rPr>
          <w:rFonts w:asciiTheme="minorHAnsi" w:hAnsiTheme="minorHAnsi"/>
          <w:sz w:val="24"/>
          <w:szCs w:val="24"/>
        </w:rPr>
        <w:t xml:space="preserve">I’ve made the important decision to bank my baby’s cord blood &amp; tissue with Maze Cord Blood Laboratories. I would like to invite you to contribute to this unique and special gift for the baby. This contribution is often used in place of, or in addition to, baby or shower gifts. </w:t>
      </w:r>
    </w:p>
    <w:p w:rsidR="00E17928" w:rsidRPr="00E17928" w:rsidRDefault="00E17928" w:rsidP="00E17928">
      <w:pPr>
        <w:autoSpaceDE w:val="0"/>
        <w:autoSpaceDN w:val="0"/>
        <w:rPr>
          <w:rFonts w:asciiTheme="minorHAnsi" w:hAnsiTheme="minorHAnsi"/>
          <w:sz w:val="24"/>
          <w:szCs w:val="24"/>
        </w:rPr>
      </w:pPr>
    </w:p>
    <w:p w:rsidR="00E17928" w:rsidRPr="00E17928" w:rsidRDefault="00E17928" w:rsidP="00E17928">
      <w:pPr>
        <w:autoSpaceDE w:val="0"/>
        <w:autoSpaceDN w:val="0"/>
        <w:rPr>
          <w:rFonts w:asciiTheme="minorHAnsi" w:hAnsiTheme="minorHAnsi"/>
          <w:sz w:val="24"/>
          <w:szCs w:val="24"/>
        </w:rPr>
      </w:pPr>
      <w:r w:rsidRPr="00E17928">
        <w:rPr>
          <w:rFonts w:asciiTheme="minorHAnsi" w:hAnsiTheme="minorHAnsi"/>
          <w:sz w:val="24"/>
          <w:szCs w:val="24"/>
        </w:rPr>
        <w:t>To contribute to my Maze Cord Blood gift registry, contact Maze and mention my name:</w:t>
      </w:r>
    </w:p>
    <w:p w:rsidR="00E17928" w:rsidRPr="00E17928" w:rsidRDefault="00E17928" w:rsidP="00E17928">
      <w:pPr>
        <w:pStyle w:val="ListParagraph"/>
        <w:numPr>
          <w:ilvl w:val="0"/>
          <w:numId w:val="1"/>
        </w:numPr>
        <w:autoSpaceDE w:val="0"/>
        <w:autoSpaceDN w:val="0"/>
        <w:rPr>
          <w:rFonts w:asciiTheme="minorHAnsi" w:hAnsiTheme="minorHAnsi"/>
          <w:sz w:val="24"/>
          <w:szCs w:val="24"/>
        </w:rPr>
      </w:pPr>
      <w:r w:rsidRPr="00E17928">
        <w:rPr>
          <w:rFonts w:asciiTheme="minorHAnsi" w:hAnsiTheme="minorHAnsi"/>
          <w:sz w:val="24"/>
          <w:szCs w:val="24"/>
        </w:rPr>
        <w:t>914-992-0000</w:t>
      </w:r>
    </w:p>
    <w:p w:rsidR="00E17928" w:rsidRPr="00E17928" w:rsidRDefault="00E17928" w:rsidP="00E17928">
      <w:pPr>
        <w:pStyle w:val="ListParagraph"/>
        <w:numPr>
          <w:ilvl w:val="0"/>
          <w:numId w:val="1"/>
        </w:numPr>
        <w:autoSpaceDE w:val="0"/>
        <w:autoSpaceDN w:val="0"/>
        <w:rPr>
          <w:rFonts w:asciiTheme="minorHAnsi" w:hAnsiTheme="minorHAnsi"/>
          <w:sz w:val="24"/>
          <w:szCs w:val="24"/>
        </w:rPr>
      </w:pPr>
      <w:hyperlink r:id="rId6" w:history="1">
        <w:r w:rsidRPr="00E17928">
          <w:rPr>
            <w:rStyle w:val="Hyperlink"/>
            <w:rFonts w:asciiTheme="minorHAnsi" w:hAnsiTheme="minorHAnsi"/>
            <w:color w:val="auto"/>
            <w:sz w:val="24"/>
            <w:szCs w:val="24"/>
          </w:rPr>
          <w:t>info@mazecordblood.com</w:t>
        </w:r>
      </w:hyperlink>
      <w:r>
        <w:rPr>
          <w:rFonts w:asciiTheme="minorHAnsi" w:hAnsiTheme="minorHAnsi"/>
          <w:sz w:val="24"/>
          <w:szCs w:val="24"/>
        </w:rPr>
        <w:t xml:space="preserve"> </w:t>
      </w:r>
    </w:p>
    <w:p w:rsidR="00E17928" w:rsidRPr="00E17928" w:rsidRDefault="00E17928" w:rsidP="00E17928">
      <w:pPr>
        <w:autoSpaceDE w:val="0"/>
        <w:autoSpaceDN w:val="0"/>
        <w:rPr>
          <w:rFonts w:asciiTheme="minorHAnsi" w:hAnsiTheme="minorHAnsi"/>
          <w:sz w:val="24"/>
          <w:szCs w:val="24"/>
        </w:rPr>
      </w:pPr>
    </w:p>
    <w:p w:rsidR="00E17928" w:rsidRPr="00E17928" w:rsidRDefault="00E17928" w:rsidP="00E17928">
      <w:pPr>
        <w:autoSpaceDE w:val="0"/>
        <w:autoSpaceDN w:val="0"/>
        <w:rPr>
          <w:rFonts w:asciiTheme="minorHAnsi" w:hAnsiTheme="minorHAnsi"/>
          <w:sz w:val="24"/>
          <w:szCs w:val="24"/>
        </w:rPr>
      </w:pPr>
      <w:r w:rsidRPr="00E17928">
        <w:rPr>
          <w:rFonts w:asciiTheme="minorHAnsi" w:hAnsiTheme="minorHAnsi"/>
          <w:sz w:val="24"/>
          <w:szCs w:val="24"/>
        </w:rPr>
        <w:t xml:space="preserve">The baby's birth provides </w:t>
      </w:r>
      <w:proofErr w:type="gramStart"/>
      <w:r w:rsidRPr="00E17928">
        <w:rPr>
          <w:rFonts w:asciiTheme="minorHAnsi" w:hAnsiTheme="minorHAnsi"/>
          <w:sz w:val="24"/>
          <w:szCs w:val="24"/>
        </w:rPr>
        <w:t>a</w:t>
      </w:r>
      <w:proofErr w:type="gramEnd"/>
      <w:r w:rsidRPr="00E17928">
        <w:rPr>
          <w:rFonts w:asciiTheme="minorHAnsi" w:hAnsiTheme="minorHAnsi"/>
          <w:sz w:val="24"/>
          <w:szCs w:val="24"/>
        </w:rPr>
        <w:t xml:space="preserve"> once-in-a-lifetime opportunity to collect and store an infant's umbilical cord blood. Cord blood can be used to</w:t>
      </w:r>
      <w:r>
        <w:rPr>
          <w:rFonts w:asciiTheme="minorHAnsi" w:hAnsiTheme="minorHAnsi"/>
          <w:sz w:val="24"/>
          <w:szCs w:val="24"/>
        </w:rPr>
        <w:t xml:space="preserve"> </w:t>
      </w:r>
      <w:r w:rsidRPr="00E17928">
        <w:rPr>
          <w:rFonts w:asciiTheme="minorHAnsi" w:hAnsiTheme="minorHAnsi"/>
          <w:sz w:val="24"/>
          <w:szCs w:val="24"/>
        </w:rPr>
        <w:t>treat over 80 diseases today and dozens of clinical trials are hoping to treat diabetes, Alzheimer’s, heart disease and many more in the future.  </w:t>
      </w:r>
    </w:p>
    <w:p w:rsidR="00E17928" w:rsidRPr="00E17928" w:rsidRDefault="00E17928" w:rsidP="00E17928">
      <w:pPr>
        <w:autoSpaceDE w:val="0"/>
        <w:autoSpaceDN w:val="0"/>
        <w:rPr>
          <w:rFonts w:asciiTheme="minorHAnsi" w:hAnsiTheme="minorHAnsi"/>
          <w:sz w:val="24"/>
          <w:szCs w:val="24"/>
        </w:rPr>
      </w:pPr>
    </w:p>
    <w:p w:rsidR="00E17928" w:rsidRPr="00E17928" w:rsidRDefault="00E17928" w:rsidP="00E17928">
      <w:pPr>
        <w:autoSpaceDE w:val="0"/>
        <w:autoSpaceDN w:val="0"/>
        <w:rPr>
          <w:rFonts w:asciiTheme="minorHAnsi" w:hAnsiTheme="minorHAnsi"/>
          <w:sz w:val="24"/>
          <w:szCs w:val="24"/>
        </w:rPr>
      </w:pPr>
      <w:r w:rsidRPr="00E17928">
        <w:rPr>
          <w:rFonts w:asciiTheme="minorHAnsi" w:hAnsiTheme="minorHAnsi"/>
          <w:sz w:val="24"/>
          <w:szCs w:val="24"/>
        </w:rPr>
        <w:t xml:space="preserve">To learn more about cord blood &amp; tissue banking, visit: </w:t>
      </w:r>
      <w:hyperlink r:id="rId7" w:history="1">
        <w:r w:rsidRPr="00E17928">
          <w:rPr>
            <w:rStyle w:val="Hyperlink"/>
            <w:rFonts w:asciiTheme="minorHAnsi" w:hAnsiTheme="minorHAnsi"/>
            <w:color w:val="auto"/>
            <w:sz w:val="24"/>
            <w:szCs w:val="24"/>
          </w:rPr>
          <w:t>www.MazecordBlood.com</w:t>
        </w:r>
      </w:hyperlink>
    </w:p>
    <w:p w:rsidR="00E17928" w:rsidRPr="00E17928" w:rsidRDefault="00E17928" w:rsidP="00E17928">
      <w:pPr>
        <w:autoSpaceDE w:val="0"/>
        <w:autoSpaceDN w:val="0"/>
        <w:rPr>
          <w:rFonts w:asciiTheme="minorHAnsi" w:hAnsiTheme="minorHAnsi"/>
          <w:sz w:val="24"/>
          <w:szCs w:val="24"/>
        </w:rPr>
      </w:pPr>
    </w:p>
    <w:p w:rsidR="00E17928" w:rsidRPr="00E17928" w:rsidRDefault="00E17928" w:rsidP="00E17928">
      <w:pPr>
        <w:rPr>
          <w:rFonts w:asciiTheme="minorHAnsi" w:hAnsiTheme="minorHAnsi"/>
          <w:sz w:val="24"/>
          <w:szCs w:val="24"/>
        </w:rPr>
      </w:pPr>
      <w:r w:rsidRPr="00E17928">
        <w:rPr>
          <w:rFonts w:asciiTheme="minorHAnsi" w:hAnsiTheme="minorHAnsi"/>
          <w:b/>
          <w:bCs/>
          <w:sz w:val="24"/>
          <w:szCs w:val="24"/>
        </w:rPr>
        <w:t xml:space="preserve">Thank you in advance for your generous gift! </w:t>
      </w:r>
    </w:p>
    <w:p w:rsidR="004F518F" w:rsidRDefault="00E17928"/>
    <w:sectPr w:rsidR="004F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5268A"/>
    <w:multiLevelType w:val="hybridMultilevel"/>
    <w:tmpl w:val="6CE8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28"/>
    <w:rsid w:val="00154D86"/>
    <w:rsid w:val="00C36B30"/>
    <w:rsid w:val="00E1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00951-9482-4CDF-B32F-1AB4F8FF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2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928"/>
    <w:rPr>
      <w:color w:val="0000FF"/>
      <w:u w:val="single"/>
    </w:rPr>
  </w:style>
  <w:style w:type="paragraph" w:styleId="ListParagraph">
    <w:name w:val="List Paragraph"/>
    <w:basedOn w:val="Normal"/>
    <w:uiPriority w:val="34"/>
    <w:qFormat/>
    <w:rsid w:val="00E179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ecordBl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zecordbloo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 Labs</dc:creator>
  <cp:keywords/>
  <dc:description/>
  <cp:lastModifiedBy>Maze Labs</cp:lastModifiedBy>
  <cp:revision>1</cp:revision>
  <dcterms:created xsi:type="dcterms:W3CDTF">2016-09-29T20:41:00Z</dcterms:created>
  <dcterms:modified xsi:type="dcterms:W3CDTF">2016-09-29T20:51:00Z</dcterms:modified>
</cp:coreProperties>
</file>